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Соглашение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 требованиях к эксплуатации Оборудования 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rtl w:val="0"/>
          </w:rPr>
          <w:t xml:space="preserve">MR.NET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местам установки и критериях технической информации, предоставляемой П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артнером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Пользователем)</w:t>
        <w:br w:type="textWrapping"/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Версия № 1.0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Действует с «29» июля 2024 года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color w:val="000000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highlight w:val="white"/>
          <w:rtl w:val="0"/>
        </w:rPr>
        <w:t xml:space="preserve">Настоящее Соглашение о требованиях к эксплуатации Оборудования 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3"/>
            <w:szCs w:val="23"/>
            <w:highlight w:val="white"/>
            <w:rtl w:val="0"/>
          </w:rPr>
          <w:t xml:space="preserve">MR.NET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highlight w:val="white"/>
          <w:rtl w:val="0"/>
        </w:rPr>
        <w:t xml:space="preserve">, местам установки и критериях технической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highlight w:val="white"/>
          <w:rtl w:val="0"/>
        </w:rPr>
        <w:t xml:space="preserve">информации, предоставляемой Партнером (Пользователем) («Соглашение») является дополнением к Партнерскому Договору («Договор»), который может быть заключен между Партнером и Обществом с ограниченной ответственностью «Ньюком Дистрибьюшн» (далее – «Компания»), (совместно - «Стороны») в любой форме. В случае противоречия между Договором и Соглашением, условия Соглашения имеют преимущественную силу.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7" w:hanging="567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Общие условия</w:t>
      </w:r>
    </w:p>
    <w:p w:rsidR="00000000" w:rsidDel="00000000" w:rsidP="00000000" w:rsidRDefault="00000000" w:rsidRPr="00000000" w14:paraId="00000007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7" w:hanging="567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Оборудование предназначено исключительно для использования внутри рабочих помещений с температурой от +5° до +30 ° и относительной влажностью согласно СанПиН 2.1.2.1002-00 (заменен на СанПиН 2.1.2.2645-10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3"/>
          <w:szCs w:val="23"/>
          <w:highlight w:val="white"/>
          <w:rtl w:val="0"/>
        </w:rPr>
        <w:t xml:space="preserve">).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 или СанПиН 2.2.4.548–96 для производственных помещений.</w:t>
      </w:r>
    </w:p>
    <w:p w:rsidR="00000000" w:rsidDel="00000000" w:rsidP="00000000" w:rsidRDefault="00000000" w:rsidRPr="00000000" w14:paraId="00000008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7" w:hanging="567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Оборудование не предназначено для использования: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133" w:hanging="570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В сетях связи, требующих суммарной скорости передачи данных свыше 100 мбит/c.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133" w:hanging="570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Совместно со сторонними программными продуктами, требующими наличия задержки по каналу передачи данных не более 430 мс.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133" w:hanging="570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С целью передачи видеопотока битрейтом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выше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 10 мбит/c.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133" w:hanging="570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highlight w:val="white"/>
          <w:rtl w:val="0"/>
        </w:rPr>
        <w:t xml:space="preserve"> целью организации публичной точки доступа Wi-Fi к сети Интернет.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133" w:hanging="570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За пределами территории РФ. 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6" w:hanging="566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Требования Компании к Партнеру по эксплуатации Оборудования</w:t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7" w:hanging="567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Оборуд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ование подлежит эксплуатации после его установки при достижении следующих показателей значения скорости передачи для входящего/исходящего трафика (при условии отсутствия настроек ограничения скорости трафика на Оборудовании), отображаемых в Личном кабинете Партнера:</w:t>
      </w:r>
    </w:p>
    <w:p w:rsidR="00000000" w:rsidDel="00000000" w:rsidP="00000000" w:rsidRDefault="00000000" w:rsidRPr="00000000" w14:paraId="00000010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6" w:hanging="566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2 мбит/с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highlight w:val="white"/>
          <w:rtl w:val="0"/>
        </w:rPr>
        <w:t xml:space="preserve">- при использовании 2-ух SIM-карт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 или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failover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6" w:hanging="566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highlight w:val="white"/>
          <w:rtl w:val="0"/>
        </w:rPr>
        <w:t xml:space="preserve">4 мбит/с - при использовании 3-х SIM-карт;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6" w:hanging="566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highlight w:val="white"/>
          <w:rtl w:val="0"/>
        </w:rPr>
        <w:t xml:space="preserve">Показатели задержки (ping) до ресурса “ya.ru” - менее 100 мс;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6" w:hanging="566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highlight w:val="white"/>
          <w:rtl w:val="0"/>
        </w:rPr>
        <w:t xml:space="preserve">Отсутствуют SIM-карты с уровнем сигнала приема менее 2-х единиц, значением параметра «Эхо» менее 80.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6" w:hanging="566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ри подключении Оборудования в сетевой инфраструктуре Пользователя со стороны ответственных сотрудников Пользователя проводится обязательная проверка работоспособности критичных для Пользователя сервисов, таких как работа кассовых терминалов, видеонаблюдения, IP-телефонии, удаленных рабочих столов, VPN туннелей. В случае отсутствия замечаний со стороны Пользователя в день установки Оборудования, Оборудование считается установленным, а указанные сервисы Пользователя - работоспособными. 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6" w:hanging="566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По итогу установки Оборудования Компания вправе осуществить фотографирование Места установки для организации даль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нейшей удаленной технической поддержки Сервиса.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6" w:hanging="566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Несоблюдением Партнером (Пользователем) требований и правил эксплуатации Оборудования являются следующие случаи: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6" w:hanging="566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Использования в Оборудовании сторонних адаптеров питания либо антенн, не входящих в комплектацию Оборудования, что может привести к значительному ухудшению работы или неработоспособности Оборудования.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6" w:hanging="566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Использования Оборудования совместно с антеннами, не прошедшими процедуру оценки соответствия согласно требованиям законодательства РФ.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6" w:hanging="566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Одновременного подклю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чения Оборудования к сети питания по PoE и DC.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6" w:hanging="566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Размещения Оборудования Партнером (Пользователем):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992" w:hanging="425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вблизи нагревающихся элементов, источников влаги, открытых источников пламени или легковоспламеняющихся веществ;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992" w:hanging="425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вблизи с источниками холодного воздуха ниже +5 градусов Цельсия и влажности воздуха не более 70%, включая кондиционеры, холодильные камеры, во избежание образования конденсата внутри Оборудования;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992" w:hanging="425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на нестационарных либо вибрирующих поверхностях;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992" w:hanging="425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вблизи высоковольтных линий передач.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6" w:hanging="566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Требования Компании к Месту установки:</w:t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6" w:hanging="566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С целью получения наилучшего приема сигнала подвижной радиотелефонной связи рекомендуется в Месте установки выделять для Оборудования места в непосредственной близости к окнам и иным не экранирующим ограждающим конструкциям здания, либо в прямой зоне видимости базовых станций операторов подвижной радиотелефонной связи (далее - операторы связи). </w:t>
      </w:r>
    </w:p>
    <w:p w:rsidR="00000000" w:rsidDel="00000000" w:rsidP="00000000" w:rsidRDefault="00000000" w:rsidRPr="00000000" w14:paraId="00000022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6" w:hanging="566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В Оборудовани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и Компанией не устанавливаются SIM-карты от операторов связи, если уровень приема сигнала связи менее 2-х единиц, а также с низким качеством соотношения сигнал/шум (показатели RSSI/SNR в Личном кабинете Партнера).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6" w:hanging="566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В случае необходимости установки Оборудования в телекоммуникационный шкаф, закрытые боксы, либо при недостаточном уровне сигнала и скорости передачи данных, а также в случаях наличия решеток на окнах, вблизи которых планируется установить Оборудование, могут использоваться выносные магнитные антенны. При этом Партнер гарантирует и обеспечивает сохранность от попадания влаги на антенны и/или Оборудование через отверстия для установки Оборудования.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6" w:hanging="566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Партнер принимает и соглашается со следующим перечнем условий в Месте установки, негативно влияющих на скорость передачи данных, за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highlight w:val="white"/>
          <w:rtl w:val="0"/>
        </w:rPr>
        <w:t xml:space="preserve">которые Компания не несет ответственность: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133" w:hanging="570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highlight w:val="white"/>
          <w:rtl w:val="0"/>
        </w:rPr>
        <w:t xml:space="preserve">Подземные и полуподвальные этажи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;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133" w:hanging="570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highlight w:val="white"/>
          <w:rtl w:val="0"/>
        </w:rPr>
        <w:t xml:space="preserve">Металлические здания с незначительным количеством окон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;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133" w:hanging="570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Солнцезащитное покрытие на металлической основе поверх стекол;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133" w:hanging="570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highlight w:val="white"/>
          <w:rtl w:val="0"/>
        </w:rPr>
        <w:t xml:space="preserve">Наличие железных решеток на окнах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;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133" w:hanging="570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highlight w:val="white"/>
          <w:rtl w:val="0"/>
        </w:rPr>
        <w:t xml:space="preserve">Сложный горный рельеф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;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133" w:hanging="570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highlight w:val="white"/>
          <w:rtl w:val="0"/>
        </w:rPr>
        <w:t xml:space="preserve">Локация в лесу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6" w:hanging="566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3.5. </w:t>
        <w:tab/>
        <w:t xml:space="preserve">В случае необходимости подключения Оборудования к коммутационному оборудованию Партнера (Пользователя), Партнер при согласовании Бланка заказа в порядке, установленном Договором, обязан предоставить Компании информацию о ранее используемых сетевых настройках, в том числе необходимость включения/выключения DHCP на стороне Оборудования, требования к LAN подсети, необходимость наличия статического IP, 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ребования к перенаправлению портов.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7" w:hanging="567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Техническая информация, предоставляемая Партнером для целей Технической оценки возможности использования Оборудования:</w:t>
      </w:r>
    </w:p>
    <w:p w:rsidR="00000000" w:rsidDel="00000000" w:rsidP="00000000" w:rsidRDefault="00000000" w:rsidRPr="00000000" w14:paraId="0000002E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7" w:hanging="567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Тип использования (Точка продаж, Офис, АЗС, иное). </w:t>
      </w:r>
    </w:p>
    <w:p w:rsidR="00000000" w:rsidDel="00000000" w:rsidP="00000000" w:rsidRDefault="00000000" w:rsidRPr="00000000" w14:paraId="0000002F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7" w:hanging="567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Тип помещения (отдельно стоящее, первый этаж, цоколь, подвал, иное.)</w:t>
      </w:r>
    </w:p>
    <w:p w:rsidR="00000000" w:rsidDel="00000000" w:rsidP="00000000" w:rsidRDefault="00000000" w:rsidRPr="00000000" w14:paraId="00000030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7" w:hanging="567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Установка Оборудования в серверной или в помещениях общего пользования (офис). </w:t>
      </w:r>
    </w:p>
    <w:p w:rsidR="00000000" w:rsidDel="00000000" w:rsidP="00000000" w:rsidRDefault="00000000" w:rsidRPr="00000000" w14:paraId="00000031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7" w:hanging="567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Есть ли свободный доступ к месту установки Оборудования, не предполагающий высотных работ. </w:t>
      </w:r>
    </w:p>
    <w:p w:rsidR="00000000" w:rsidDel="00000000" w:rsidP="00000000" w:rsidRDefault="00000000" w:rsidRPr="00000000" w14:paraId="00000032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7" w:hanging="567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Есть ли доступ к Оборудованию у персонала Партнера (Пользователя): </w:t>
      </w:r>
    </w:p>
    <w:p w:rsidR="00000000" w:rsidDel="00000000" w:rsidP="00000000" w:rsidRDefault="00000000" w:rsidRPr="00000000" w14:paraId="00000033">
      <w:pPr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7" w:hanging="567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доступ у ограниченного круга лиц (администраторы и т.д);</w:t>
      </w:r>
    </w:p>
    <w:p w:rsidR="00000000" w:rsidDel="00000000" w:rsidP="00000000" w:rsidRDefault="00000000" w:rsidRPr="00000000" w14:paraId="00000034">
      <w:pPr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7" w:hanging="567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доступ у широкого круга лиц;</w:t>
      </w:r>
    </w:p>
    <w:p w:rsidR="00000000" w:rsidDel="00000000" w:rsidP="00000000" w:rsidRDefault="00000000" w:rsidRPr="00000000" w14:paraId="00000035">
      <w:pPr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7" w:hanging="567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нет доступа.</w:t>
      </w:r>
    </w:p>
    <w:p w:rsidR="00000000" w:rsidDel="00000000" w:rsidP="00000000" w:rsidRDefault="00000000" w:rsidRPr="00000000" w14:paraId="00000036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7" w:hanging="567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Наличие окна или окон в помещении. Жалюзи. Рольставни. </w:t>
      </w:r>
    </w:p>
    <w:p w:rsidR="00000000" w:rsidDel="00000000" w:rsidP="00000000" w:rsidRDefault="00000000" w:rsidRPr="00000000" w14:paraId="00000037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7" w:hanging="567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Расстояние от предполагаемого места установки до окна. Указать в метрах. </w:t>
      </w:r>
    </w:p>
    <w:p w:rsidR="00000000" w:rsidDel="00000000" w:rsidP="00000000" w:rsidRDefault="00000000" w:rsidRPr="00000000" w14:paraId="00000038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7" w:hanging="567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Наличие розетки питания (евро) 220 вольт на предполагаемом месте установки. </w:t>
      </w:r>
    </w:p>
    <w:p w:rsidR="00000000" w:rsidDel="00000000" w:rsidP="00000000" w:rsidRDefault="00000000" w:rsidRPr="00000000" w14:paraId="00000039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7" w:hanging="567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Предполагаемое периферийное оборудование, планируемое к подключению к Оборудованию (Ethernet switch, home/office router, WIFI точка доступа, иное).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imes New Roman"/>
  <w:font w:name="Courier New"/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/>
    </w:lvl>
    <w:lvl w:ilvl="3">
      <w:start w:val="1"/>
      <w:numFmt w:val="decimal"/>
      <w:lvlText w:val="%1.%2.%3.%4."/>
      <w:lvlJc w:val="left"/>
      <w:pPr>
        <w:ind w:left="1800" w:hanging="720"/>
      </w:pPr>
      <w:rPr/>
    </w:lvl>
    <w:lvl w:ilvl="4">
      <w:start w:val="1"/>
      <w:numFmt w:val="decimal"/>
      <w:lvlText w:val="%1.%2.%3.%4.%5."/>
      <w:lvlJc w:val="left"/>
      <w:pPr>
        <w:ind w:left="2520" w:hanging="1080"/>
      </w:pPr>
      <w:rPr/>
    </w:lvl>
    <w:lvl w:ilvl="5">
      <w:start w:val="1"/>
      <w:numFmt w:val="decimal"/>
      <w:lvlText w:val="%1.%2.%3.%4.%5.%6."/>
      <w:lvlJc w:val="left"/>
      <w:pPr>
        <w:ind w:left="2880" w:hanging="1080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960" w:hanging="1440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1287" w:hanging="360.0000000000001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4"/>
      <w:numFmt w:val="decimal"/>
      <w:lvlText w:val="%1."/>
      <w:lvlJc w:val="left"/>
      <w:pPr>
        <w:ind w:left="360" w:hanging="360"/>
      </w:pPr>
      <w:rPr>
        <w:rFonts w:ascii="Arial" w:cs="Arial" w:eastAsia="Arial" w:hAnsi="Arial"/>
        <w:b w:val="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720" w:hanging="72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ind w:left="1080" w:hanging="1080"/>
      </w:pPr>
      <w:rPr/>
    </w:lvl>
    <w:lvl w:ilvl="7">
      <w:start w:val="1"/>
      <w:numFmt w:val="decimal"/>
      <w:lvlText w:val="%1.%2.%3.%4.%5.%6.%7.%8."/>
      <w:lvlJc w:val="left"/>
      <w:pPr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ind w:left="1440" w:hanging="144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ru-RU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a" w:default="1">
    <w:name w:val="Normal"/>
    <w:qFormat w:val="1"/>
    <w:rsid w:val="0064781E"/>
  </w:style>
  <w:style w:type="paragraph" w:styleId="1">
    <w:name w:val="heading 1"/>
    <w:basedOn w:val="a"/>
    <w:next w:val="a"/>
    <w:link w:val="10"/>
    <w:uiPriority w:val="9"/>
    <w:qFormat w:val="1"/>
    <w:rsid w:val="00AC3EEE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AC3EEE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AC3EEE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AC3EEE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AC3EEE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AC3EEE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AC3EEE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AC3EEE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AC3EEE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AC3EEE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semiHidden w:val="1"/>
    <w:rsid w:val="00AC3EEE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30" w:customStyle="1">
    <w:name w:val="Заголовок 3 Знак"/>
    <w:basedOn w:val="a0"/>
    <w:link w:val="3"/>
    <w:uiPriority w:val="9"/>
    <w:semiHidden w:val="1"/>
    <w:rsid w:val="00AC3EEE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40" w:customStyle="1">
    <w:name w:val="Заголовок 4 Знак"/>
    <w:basedOn w:val="a0"/>
    <w:link w:val="4"/>
    <w:uiPriority w:val="9"/>
    <w:semiHidden w:val="1"/>
    <w:rsid w:val="00AC3EEE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50" w:customStyle="1">
    <w:name w:val="Заголовок 5 Знак"/>
    <w:basedOn w:val="a0"/>
    <w:link w:val="5"/>
    <w:uiPriority w:val="9"/>
    <w:semiHidden w:val="1"/>
    <w:rsid w:val="00AC3EEE"/>
    <w:rPr>
      <w:rFonts w:cstheme="majorBidi" w:eastAsiaTheme="majorEastAsia"/>
      <w:color w:val="0f4761" w:themeColor="accent1" w:themeShade="0000BF"/>
    </w:rPr>
  </w:style>
  <w:style w:type="character" w:styleId="60" w:customStyle="1">
    <w:name w:val="Заголовок 6 Знак"/>
    <w:basedOn w:val="a0"/>
    <w:link w:val="6"/>
    <w:uiPriority w:val="9"/>
    <w:semiHidden w:val="1"/>
    <w:rsid w:val="00AC3EEE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Заголовок 7 Знак"/>
    <w:basedOn w:val="a0"/>
    <w:link w:val="7"/>
    <w:uiPriority w:val="9"/>
    <w:semiHidden w:val="1"/>
    <w:rsid w:val="00AC3EEE"/>
    <w:rPr>
      <w:rFonts w:cstheme="majorBidi" w:eastAsiaTheme="majorEastAsia"/>
      <w:color w:val="595959" w:themeColor="text1" w:themeTint="0000A6"/>
    </w:rPr>
  </w:style>
  <w:style w:type="character" w:styleId="80" w:customStyle="1">
    <w:name w:val="Заголовок 8 Знак"/>
    <w:basedOn w:val="a0"/>
    <w:link w:val="8"/>
    <w:uiPriority w:val="9"/>
    <w:semiHidden w:val="1"/>
    <w:rsid w:val="00AC3EEE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Заголовок 9 Знак"/>
    <w:basedOn w:val="a0"/>
    <w:link w:val="9"/>
    <w:uiPriority w:val="9"/>
    <w:semiHidden w:val="1"/>
    <w:rsid w:val="00AC3EEE"/>
    <w:rPr>
      <w:rFonts w:cstheme="majorBidi" w:eastAsiaTheme="majorEastAsia"/>
      <w:color w:val="272727" w:themeColor="text1" w:themeTint="0000D8"/>
    </w:rPr>
  </w:style>
  <w:style w:type="paragraph" w:styleId="a3">
    <w:name w:val="Title"/>
    <w:basedOn w:val="a"/>
    <w:next w:val="a"/>
    <w:link w:val="a4"/>
    <w:uiPriority w:val="10"/>
    <w:qFormat w:val="1"/>
    <w:rsid w:val="00AC3EEE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4" w:customStyle="1">
    <w:name w:val="Заголовок Знак"/>
    <w:basedOn w:val="a0"/>
    <w:link w:val="a3"/>
    <w:uiPriority w:val="10"/>
    <w:rsid w:val="00AC3EEE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 w:val="1"/>
    <w:rsid w:val="00AC3EEE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6" w:customStyle="1">
    <w:name w:val="Подзаголовок Знак"/>
    <w:basedOn w:val="a0"/>
    <w:link w:val="a5"/>
    <w:uiPriority w:val="11"/>
    <w:rsid w:val="00AC3EEE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 w:val="1"/>
    <w:rsid w:val="00AC3EEE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22" w:customStyle="1">
    <w:name w:val="Цитата 2 Знак"/>
    <w:basedOn w:val="a0"/>
    <w:link w:val="21"/>
    <w:uiPriority w:val="29"/>
    <w:rsid w:val="00AC3EEE"/>
    <w:rPr>
      <w:i w:val="1"/>
      <w:iCs w:val="1"/>
      <w:color w:val="404040" w:themeColor="text1" w:themeTint="0000BF"/>
    </w:rPr>
  </w:style>
  <w:style w:type="paragraph" w:styleId="a7">
    <w:name w:val="List Paragraph"/>
    <w:basedOn w:val="a"/>
    <w:uiPriority w:val="34"/>
    <w:qFormat w:val="1"/>
    <w:rsid w:val="00AC3EEE"/>
    <w:pPr>
      <w:ind w:left="720"/>
      <w:contextualSpacing w:val="1"/>
    </w:pPr>
  </w:style>
  <w:style w:type="character" w:styleId="a8">
    <w:name w:val="Intense Emphasis"/>
    <w:basedOn w:val="a0"/>
    <w:uiPriority w:val="21"/>
    <w:qFormat w:val="1"/>
    <w:rsid w:val="00AC3EEE"/>
    <w:rPr>
      <w:i w:val="1"/>
      <w:iCs w:val="1"/>
      <w:color w:val="0f4761" w:themeColor="accent1" w:themeShade="0000BF"/>
    </w:rPr>
  </w:style>
  <w:style w:type="paragraph" w:styleId="a9">
    <w:name w:val="Intense Quote"/>
    <w:basedOn w:val="a"/>
    <w:next w:val="a"/>
    <w:link w:val="aa"/>
    <w:uiPriority w:val="30"/>
    <w:qFormat w:val="1"/>
    <w:rsid w:val="00AC3EEE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aa" w:customStyle="1">
    <w:name w:val="Выделенная цитата Знак"/>
    <w:basedOn w:val="a0"/>
    <w:link w:val="a9"/>
    <w:uiPriority w:val="30"/>
    <w:rsid w:val="00AC3EEE"/>
    <w:rPr>
      <w:i w:val="1"/>
      <w:iCs w:val="1"/>
      <w:color w:val="0f4761" w:themeColor="accent1" w:themeShade="0000BF"/>
    </w:rPr>
  </w:style>
  <w:style w:type="character" w:styleId="ab">
    <w:name w:val="Intense Reference"/>
    <w:basedOn w:val="a0"/>
    <w:uiPriority w:val="32"/>
    <w:qFormat w:val="1"/>
    <w:rsid w:val="00AC3EEE"/>
    <w:rPr>
      <w:b w:val="1"/>
      <w:bCs w:val="1"/>
      <w:smallCaps w:val="1"/>
      <w:color w:val="0f4761" w:themeColor="accent1" w:themeShade="0000BF"/>
      <w:spacing w:val="5"/>
    </w:rPr>
  </w:style>
  <w:style w:type="character" w:styleId="ac">
    <w:name w:val="Hyperlink"/>
    <w:basedOn w:val="a0"/>
    <w:uiPriority w:val="99"/>
    <w:semiHidden w:val="1"/>
    <w:unhideWhenUsed w:val="1"/>
    <w:rsid w:val="0064781E"/>
    <w:rPr>
      <w:color w:val="0000ff"/>
      <w:u w:val="single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mr.net/" TargetMode="External"/><Relationship Id="rId8" Type="http://schemas.openxmlformats.org/officeDocument/2006/relationships/hyperlink" Target="http://mr.net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0aYlTDBa6WDC5SCnBJ3US9QvxQ==">CgMxLjA4AHIhMXhneXo1aHpqc2hyZXE1YVJvbThnR1NSLTc3MlREQW12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2024-07-10T12:22:00Z</dcterms:created>
  <dc:creator>Виктор Заболотный</dc:creator>
</cp:coreProperties>
</file>